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69" w:rsidRPr="00696458" w:rsidRDefault="00054569" w:rsidP="000545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054569" w:rsidRPr="00696458" w:rsidRDefault="00054569" w:rsidP="0005456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4569" w:rsidRPr="00054569" w:rsidRDefault="00054569" w:rsidP="000545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569">
        <w:rPr>
          <w:rFonts w:ascii="Times New Roman" w:hAnsi="Times New Roman" w:cs="Times New Roman"/>
          <w:sz w:val="28"/>
          <w:szCs w:val="28"/>
        </w:rPr>
        <w:t>Drodzy Rodzice,</w:t>
      </w:r>
    </w:p>
    <w:p w:rsidR="00054569" w:rsidRPr="00054569" w:rsidRDefault="00054569" w:rsidP="000545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569">
        <w:rPr>
          <w:rFonts w:ascii="Times New Roman" w:hAnsi="Times New Roman" w:cs="Times New Roman"/>
          <w:sz w:val="28"/>
          <w:szCs w:val="28"/>
        </w:rPr>
        <w:t>Poniżej propozycje ćwiczeń do wykonywania z dziećmi w domu. Do poniższych ćwiczeń nie trzeba wielu pomocy, można je wykonać w domu z wykorzystaniem przedmiotów codziennego użytku.</w:t>
      </w:r>
    </w:p>
    <w:p w:rsidR="00054569" w:rsidRPr="00054569" w:rsidRDefault="00054569" w:rsidP="00054569">
      <w:pPr>
        <w:pStyle w:val="NormalnyWeb"/>
        <w:spacing w:after="0" w:afterAutospacing="0"/>
        <w:rPr>
          <w:rStyle w:val="Pogrubienie"/>
        </w:rPr>
      </w:pPr>
    </w:p>
    <w:p w:rsidR="00054569" w:rsidRPr="00415EBD" w:rsidRDefault="00415EBD" w:rsidP="00415EBD">
      <w:pPr>
        <w:spacing w:line="360" w:lineRule="auto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  <w:r w:rsidRPr="00415EBD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 w:rsidRPr="00415EBD">
        <w:rPr>
          <w:rStyle w:val="Uwydatnienie"/>
          <w:rFonts w:ascii="Times New Roman" w:hAnsi="Times New Roman" w:cs="Times New Roman"/>
          <w:b/>
          <w:bCs/>
          <w:iCs w:val="0"/>
          <w:sz w:val="28"/>
          <w:szCs w:val="28"/>
        </w:rPr>
        <w:t>.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054569" w:rsidRPr="00415EBD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Usprawnianie ruchowe i psychoruchowe w zakresie dużej i małej motoryki, wyrabianie orientacji w schemacie własnego ciała i orientacji przestrzennej</w:t>
      </w:r>
      <w:r w:rsidR="00054569" w:rsidRPr="00415EBD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.</w:t>
      </w:r>
    </w:p>
    <w:p w:rsidR="00415EBD" w:rsidRPr="00415EBD" w:rsidRDefault="00415EBD" w:rsidP="00415EBD">
      <w:pPr>
        <w:rPr>
          <w:rStyle w:val="Pogrubienie"/>
          <w:rFonts w:ascii="Times New Roman" w:hAnsi="Times New Roman" w:cs="Times New Roman"/>
          <w:iCs/>
          <w:sz w:val="28"/>
          <w:szCs w:val="28"/>
        </w:rPr>
      </w:pPr>
    </w:p>
    <w:p w:rsidR="00054569" w:rsidRPr="00415EBD" w:rsidRDefault="00054569" w:rsidP="00415EBD">
      <w:pPr>
        <w:pStyle w:val="NormalnyWeb"/>
        <w:spacing w:after="0" w:afterAutospacing="0"/>
        <w:jc w:val="both"/>
        <w:rPr>
          <w:sz w:val="28"/>
          <w:szCs w:val="28"/>
        </w:rPr>
      </w:pPr>
      <w:r w:rsidRPr="00415EBD">
        <w:rPr>
          <w:rStyle w:val="Pogrubienie"/>
          <w:sz w:val="28"/>
          <w:szCs w:val="28"/>
        </w:rPr>
        <w:t xml:space="preserve">Stymulowanie zmysłu dotyku: </w:t>
      </w:r>
    </w:p>
    <w:p w:rsidR="00054569" w:rsidRPr="00415EBD" w:rsidRDefault="00054569" w:rsidP="00415EBD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 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masaż pleców dziecka przez ubranie z komentarzem słownym, rymowankami, piosenkami,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masaż poszczególnych części ciała dziecka przez ubranie,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głaskanie pleców dziecka przez koc którym jest otulone,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głaskanie rąk, nóg, brzuszka dziecka przez koc,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opukiwanie przez koc kolejno pleców, nóg, rąk, brzuszka dziecka,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ugniatanie kolejno części ciała dziecka przez koc,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głaskanie, opukiwanie, delikatne szczypanie po gołym ciele dziecka – nogi, ręce, plecy, brzuszek z komentarzem słownym „mały deszczyk, duży deszczyk, świeci słoneczko (ruchy koliste), .…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ugniatanie gołych części ciała dziecka,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lastRenderedPageBreak/>
        <w:t>dotykanie, masowanie ciała dziecka materiałami o różnej fakturze (zwracać uwagę, aby materiały do stymulacji dotykowej nie były zbyt chłodne),</w:t>
      </w:r>
    </w:p>
    <w:p w:rsidR="00054569" w:rsidRPr="00415EBD" w:rsidRDefault="00054569" w:rsidP="00415EBD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415EBD">
        <w:rPr>
          <w:sz w:val="28"/>
          <w:szCs w:val="28"/>
        </w:rPr>
        <w:t>kładzenie dziecka na materiałach o różnej fakturze: gumowe podkładki ( nagrzane),</w:t>
      </w:r>
    </w:p>
    <w:p w:rsidR="00000000" w:rsidRDefault="00415EBD" w:rsidP="00415EBD">
      <w:pPr>
        <w:spacing w:line="360" w:lineRule="auto"/>
      </w:pP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b/>
          <w:sz w:val="28"/>
          <w:szCs w:val="28"/>
        </w:rPr>
        <w:t>Kształtowanie świadomości własnego ciała.</w:t>
      </w: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Można odtworzyć dzieciom piosenkę</w:t>
      </w:r>
      <w:r w:rsidRPr="00890C04">
        <w:rPr>
          <w:sz w:val="28"/>
          <w:szCs w:val="28"/>
        </w:rPr>
        <w:t xml:space="preserve"> połączonej ze wskazywaniem części ciała pt. Głowa, ramiona, kolana, palce..., która jest świetną okazją do kształtowania świadomości własnego ciała. </w:t>
      </w:r>
      <w:r>
        <w:rPr>
          <w:sz w:val="28"/>
          <w:szCs w:val="28"/>
        </w:rPr>
        <w:t>Gdy dziecko nie jest samodzielne rodzic jego ręką wskazuje poszczególne części ciała.</w:t>
      </w: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EBD" w:rsidRPr="00890C04" w:rsidRDefault="00415EBD" w:rsidP="00415EBD">
      <w:pPr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 xml:space="preserve">Piosenkę tę można znaleźć w serwisie </w:t>
      </w:r>
      <w:proofErr w:type="spellStart"/>
      <w:r w:rsidRPr="00890C0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90C04">
        <w:rPr>
          <w:rFonts w:ascii="Times New Roman" w:hAnsi="Times New Roman" w:cs="Times New Roman"/>
          <w:sz w:val="28"/>
          <w:szCs w:val="28"/>
        </w:rPr>
        <w:t xml:space="preserve">, np.: </w:t>
      </w:r>
      <w:hyperlink r:id="rId5" w:history="1">
        <w:r w:rsidRPr="00890C0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https://www.youtube.com/watch?v=JDSQlxZ_scY</w:t>
        </w:r>
      </w:hyperlink>
      <w:r w:rsidRPr="00890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kilku nieznacznie różniących się wersjach.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 xml:space="preserve">„Głowa, ramiona, kolana, palce, 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kolana, palce, kolana palce,</w:t>
      </w:r>
      <w:r>
        <w:rPr>
          <w:sz w:val="28"/>
          <w:szCs w:val="28"/>
        </w:rPr>
        <w:t xml:space="preserve"> 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głowa, ramiona, kolana, palce,</w:t>
      </w:r>
      <w:r>
        <w:rPr>
          <w:sz w:val="28"/>
          <w:szCs w:val="28"/>
        </w:rPr>
        <w:t xml:space="preserve"> 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oczy, uszy, usta nos!”</w:t>
      </w:r>
    </w:p>
    <w:p w:rsidR="00415EBD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Piosenkę można śpiewać coraz szybciej, co jest również świetnym ćwiczeniem ruchowym.</w:t>
      </w: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EBD" w:rsidRPr="00890C04" w:rsidRDefault="00415EBD" w:rsidP="00415EB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razie jakichkolwiek pytań zapraszam do kontaktu, pozdrawiam.</w:t>
      </w:r>
    </w:p>
    <w:p w:rsidR="00415EBD" w:rsidRDefault="00415EBD"/>
    <w:sectPr w:rsidR="0041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69"/>
    <w:multiLevelType w:val="multilevel"/>
    <w:tmpl w:val="40B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2776"/>
    <w:multiLevelType w:val="multilevel"/>
    <w:tmpl w:val="373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E94"/>
    <w:multiLevelType w:val="multilevel"/>
    <w:tmpl w:val="A29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5CFA"/>
    <w:multiLevelType w:val="multilevel"/>
    <w:tmpl w:val="3E3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C3260"/>
    <w:multiLevelType w:val="hybridMultilevel"/>
    <w:tmpl w:val="2480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0F0C"/>
    <w:multiLevelType w:val="multilevel"/>
    <w:tmpl w:val="C8C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73ADE"/>
    <w:multiLevelType w:val="multilevel"/>
    <w:tmpl w:val="4D3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054569"/>
    <w:rsid w:val="00054569"/>
    <w:rsid w:val="0041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4569"/>
    <w:rPr>
      <w:b/>
      <w:bCs/>
    </w:rPr>
  </w:style>
  <w:style w:type="character" w:styleId="Uwydatnienie">
    <w:name w:val="Emphasis"/>
    <w:basedOn w:val="Domylnaczcionkaakapitu"/>
    <w:uiPriority w:val="20"/>
    <w:qFormat/>
    <w:rsid w:val="000545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5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SQlxZ_s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2020-05-17T12:03:00Z</dcterms:created>
  <dcterms:modified xsi:type="dcterms:W3CDTF">2020-05-17T12:23:00Z</dcterms:modified>
</cp:coreProperties>
</file>